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4A" w:rsidRPr="003F332A" w:rsidRDefault="00627F4A" w:rsidP="00627F4A">
      <w:pPr>
        <w:spacing w:after="0" w:line="360" w:lineRule="auto"/>
        <w:jc w:val="both"/>
        <w:rPr>
          <w:rFonts w:asciiTheme="majorHAnsi" w:hAnsiTheme="majorHAnsi" w:cs="Times New Roman"/>
          <w:b/>
          <w:sz w:val="24"/>
          <w:szCs w:val="24"/>
        </w:rPr>
      </w:pPr>
      <w:r w:rsidRPr="003F332A">
        <w:rPr>
          <w:rFonts w:asciiTheme="majorHAnsi" w:hAnsiTheme="majorHAnsi" w:cs="Times New Roman"/>
          <w:b/>
          <w:sz w:val="24"/>
          <w:szCs w:val="24"/>
          <w:highlight w:val="lightGray"/>
        </w:rPr>
        <w:t>Original article:</w:t>
      </w:r>
    </w:p>
    <w:p w:rsidR="00627F4A" w:rsidRPr="003F332A" w:rsidRDefault="00627F4A" w:rsidP="00627F4A">
      <w:pPr>
        <w:spacing w:after="0" w:line="360" w:lineRule="auto"/>
        <w:jc w:val="both"/>
        <w:rPr>
          <w:rFonts w:asciiTheme="majorHAnsi" w:hAnsiTheme="majorHAnsi" w:cs="Times New Roman"/>
          <w:b/>
          <w:color w:val="1F497D" w:themeColor="text2"/>
          <w:sz w:val="24"/>
          <w:szCs w:val="24"/>
        </w:rPr>
      </w:pPr>
      <w:r w:rsidRPr="003F332A">
        <w:rPr>
          <w:rFonts w:asciiTheme="majorHAnsi" w:hAnsiTheme="majorHAnsi" w:cs="Times New Roman"/>
          <w:b/>
          <w:color w:val="1F497D" w:themeColor="text2"/>
          <w:sz w:val="24"/>
          <w:szCs w:val="24"/>
        </w:rPr>
        <w:t>Evaluation of common carotid artery intima media thickness as an ideal, non-invasive marker for Coronary artery diseases in type II Diabetes Mellitus</w:t>
      </w:r>
    </w:p>
    <w:p w:rsidR="00627F4A" w:rsidRDefault="00627F4A" w:rsidP="00627F4A">
      <w:pPr>
        <w:spacing w:after="0" w:line="360" w:lineRule="auto"/>
        <w:jc w:val="both"/>
        <w:rPr>
          <w:rFonts w:asciiTheme="majorHAnsi" w:hAnsiTheme="majorHAnsi" w:cs="Times New Roman"/>
          <w:b/>
        </w:rPr>
      </w:pPr>
      <w:r w:rsidRPr="003F332A">
        <w:rPr>
          <w:rFonts w:asciiTheme="majorHAnsi" w:hAnsiTheme="majorHAnsi" w:cs="Times New Roman"/>
          <w:b/>
          <w:vertAlign w:val="superscript"/>
        </w:rPr>
        <w:t>1</w:t>
      </w:r>
      <w:r>
        <w:rPr>
          <w:rFonts w:asciiTheme="majorHAnsi" w:hAnsiTheme="majorHAnsi" w:cs="Times New Roman"/>
          <w:b/>
        </w:rPr>
        <w:t>Dr Ajay S</w:t>
      </w:r>
      <w:r w:rsidRPr="003F332A">
        <w:rPr>
          <w:rFonts w:asciiTheme="majorHAnsi" w:hAnsiTheme="majorHAnsi" w:cs="Times New Roman"/>
          <w:b/>
        </w:rPr>
        <w:t xml:space="preserve">abale , </w:t>
      </w:r>
      <w:r w:rsidRPr="003F332A">
        <w:rPr>
          <w:rFonts w:asciiTheme="majorHAnsi" w:hAnsiTheme="majorHAnsi" w:cs="Times New Roman"/>
          <w:b/>
          <w:vertAlign w:val="superscript"/>
        </w:rPr>
        <w:t>2</w:t>
      </w:r>
      <w:r w:rsidRPr="003F332A">
        <w:rPr>
          <w:rFonts w:asciiTheme="majorHAnsi" w:hAnsiTheme="majorHAnsi" w:cs="Times New Roman"/>
          <w:b/>
        </w:rPr>
        <w:t xml:space="preserve">Dr Jagganath Dhadwad </w:t>
      </w:r>
    </w:p>
    <w:p w:rsidR="00627F4A" w:rsidRPr="003F332A" w:rsidRDefault="00627F4A" w:rsidP="00627F4A">
      <w:pPr>
        <w:spacing w:after="0" w:line="360" w:lineRule="auto"/>
        <w:jc w:val="both"/>
        <w:rPr>
          <w:rFonts w:asciiTheme="majorHAnsi" w:hAnsiTheme="majorHAnsi" w:cs="Times New Roman"/>
          <w:b/>
        </w:rPr>
      </w:pPr>
    </w:p>
    <w:p w:rsidR="00627F4A" w:rsidRPr="003F332A" w:rsidRDefault="00627F4A" w:rsidP="00627F4A">
      <w:pPr>
        <w:spacing w:after="0" w:line="360" w:lineRule="auto"/>
        <w:jc w:val="both"/>
        <w:rPr>
          <w:rFonts w:asciiTheme="majorHAnsi" w:hAnsiTheme="majorHAnsi" w:cs="Times New Roman"/>
          <w:sz w:val="18"/>
          <w:szCs w:val="18"/>
        </w:rPr>
      </w:pPr>
      <w:r w:rsidRPr="003F332A">
        <w:rPr>
          <w:rFonts w:asciiTheme="majorHAnsi" w:hAnsiTheme="majorHAnsi" w:cs="Times New Roman"/>
          <w:sz w:val="18"/>
          <w:szCs w:val="18"/>
          <w:vertAlign w:val="superscript"/>
        </w:rPr>
        <w:t>1</w:t>
      </w:r>
      <w:r w:rsidRPr="003F332A">
        <w:rPr>
          <w:rFonts w:asciiTheme="majorHAnsi" w:hAnsiTheme="majorHAnsi" w:cs="Times New Roman"/>
          <w:sz w:val="18"/>
          <w:szCs w:val="18"/>
        </w:rPr>
        <w:t xml:space="preserve">Assistant Professor, Department of Medicine, P. Vikhe Patil Medical College, Ahmednager , Maharashtra </w:t>
      </w:r>
    </w:p>
    <w:p w:rsidR="00627F4A" w:rsidRPr="003F332A" w:rsidRDefault="00627F4A" w:rsidP="00627F4A">
      <w:pPr>
        <w:spacing w:after="0" w:line="360" w:lineRule="auto"/>
        <w:jc w:val="both"/>
        <w:rPr>
          <w:rFonts w:asciiTheme="majorHAnsi" w:hAnsiTheme="majorHAnsi" w:cs="Times New Roman"/>
          <w:sz w:val="18"/>
          <w:szCs w:val="18"/>
        </w:rPr>
      </w:pPr>
      <w:r w:rsidRPr="003F332A">
        <w:rPr>
          <w:rFonts w:asciiTheme="majorHAnsi" w:hAnsiTheme="majorHAnsi" w:cs="Times New Roman"/>
          <w:sz w:val="18"/>
          <w:szCs w:val="18"/>
          <w:vertAlign w:val="superscript"/>
        </w:rPr>
        <w:t>2</w:t>
      </w:r>
      <w:r w:rsidRPr="003F332A">
        <w:rPr>
          <w:rFonts w:asciiTheme="majorHAnsi" w:hAnsiTheme="majorHAnsi" w:cs="Times New Roman"/>
          <w:sz w:val="18"/>
          <w:szCs w:val="18"/>
        </w:rPr>
        <w:t xml:space="preserve">Associate Professor, Department of Medicine, P. Dr D Y Patil Medical </w:t>
      </w:r>
      <w:r>
        <w:rPr>
          <w:rFonts w:asciiTheme="majorHAnsi" w:hAnsiTheme="majorHAnsi" w:cs="Times New Roman"/>
          <w:sz w:val="18"/>
          <w:szCs w:val="18"/>
        </w:rPr>
        <w:t>C</w:t>
      </w:r>
      <w:r w:rsidRPr="003F332A">
        <w:rPr>
          <w:rFonts w:asciiTheme="majorHAnsi" w:hAnsiTheme="majorHAnsi" w:cs="Times New Roman"/>
          <w:sz w:val="18"/>
          <w:szCs w:val="18"/>
        </w:rPr>
        <w:t xml:space="preserve">ollege, Pimpri , Pune , Maharashtra </w:t>
      </w:r>
    </w:p>
    <w:p w:rsidR="00627F4A" w:rsidRDefault="00627F4A" w:rsidP="00627F4A">
      <w:pPr>
        <w:pBdr>
          <w:bottom w:val="single" w:sz="6" w:space="1" w:color="auto"/>
        </w:pBdr>
        <w:spacing w:after="0" w:line="360" w:lineRule="auto"/>
        <w:jc w:val="both"/>
        <w:rPr>
          <w:rFonts w:asciiTheme="majorHAnsi" w:hAnsiTheme="majorHAnsi" w:cs="Times New Roman"/>
          <w:sz w:val="18"/>
          <w:szCs w:val="18"/>
        </w:rPr>
      </w:pPr>
      <w:r w:rsidRPr="003F332A">
        <w:rPr>
          <w:rFonts w:asciiTheme="majorHAnsi" w:hAnsiTheme="majorHAnsi" w:cs="Times New Roman"/>
          <w:sz w:val="18"/>
          <w:szCs w:val="18"/>
        </w:rPr>
        <w:t>Corresponding author: Dr Ajay sabale</w:t>
      </w:r>
    </w:p>
    <w:p w:rsidR="00627F4A" w:rsidRPr="003F332A" w:rsidRDefault="00627F4A" w:rsidP="00627F4A">
      <w:pPr>
        <w:spacing w:after="0" w:line="360" w:lineRule="auto"/>
        <w:jc w:val="both"/>
        <w:rPr>
          <w:rFonts w:asciiTheme="majorHAnsi" w:hAnsiTheme="majorHAnsi" w:cs="Times New Roman"/>
          <w:sz w:val="18"/>
          <w:szCs w:val="18"/>
        </w:rPr>
      </w:pPr>
    </w:p>
    <w:p w:rsidR="00627F4A" w:rsidRDefault="00627F4A" w:rsidP="00627F4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Abstract: </w:t>
      </w:r>
    </w:p>
    <w:p w:rsidR="00627F4A" w:rsidRPr="003F332A" w:rsidRDefault="00627F4A" w:rsidP="00627F4A">
      <w:pPr>
        <w:spacing w:after="0" w:line="360" w:lineRule="auto"/>
        <w:jc w:val="both"/>
        <w:rPr>
          <w:rFonts w:ascii="Times New Roman" w:hAnsi="Times New Roman" w:cs="Times New Roman"/>
          <w:b/>
          <w:sz w:val="18"/>
          <w:szCs w:val="18"/>
        </w:rPr>
      </w:pPr>
      <w:r w:rsidRPr="003F332A">
        <w:rPr>
          <w:rFonts w:ascii="Times New Roman" w:hAnsi="Times New Roman" w:cs="Times New Roman"/>
          <w:b/>
          <w:sz w:val="18"/>
          <w:szCs w:val="18"/>
        </w:rPr>
        <w:t xml:space="preserve">Introduction:  </w:t>
      </w:r>
      <w:r w:rsidRPr="003F332A">
        <w:rPr>
          <w:rFonts w:ascii="Times New Roman" w:hAnsi="Times New Roman" w:cs="Times New Roman"/>
          <w:sz w:val="18"/>
          <w:szCs w:val="18"/>
        </w:rPr>
        <w:t>The twin epidemics of diabetes mellitus and heart disease are a major threat to the well being as well as the economic development of India. With this view present work was planned to evaluate common carotid artery intimamedia thickness as an ideal, non-invasive marker for Coronary artery diseases in type II Diabetes Mellitus.</w:t>
      </w:r>
    </w:p>
    <w:p w:rsidR="00627F4A" w:rsidRPr="003F332A" w:rsidRDefault="00627F4A" w:rsidP="00627F4A">
      <w:pPr>
        <w:spacing w:after="0" w:line="360" w:lineRule="auto"/>
        <w:jc w:val="both"/>
        <w:rPr>
          <w:rFonts w:ascii="Times New Roman" w:hAnsi="Times New Roman" w:cs="Times New Roman"/>
          <w:sz w:val="18"/>
          <w:szCs w:val="18"/>
        </w:rPr>
      </w:pPr>
      <w:r w:rsidRPr="003F332A">
        <w:rPr>
          <w:rFonts w:ascii="Times New Roman" w:hAnsi="Times New Roman" w:cs="Times New Roman"/>
          <w:b/>
          <w:sz w:val="18"/>
          <w:szCs w:val="18"/>
        </w:rPr>
        <w:t>Materials and Methods</w:t>
      </w:r>
      <w:r w:rsidRPr="003F332A">
        <w:rPr>
          <w:rFonts w:ascii="Times New Roman" w:hAnsi="Times New Roman" w:cs="Times New Roman"/>
          <w:sz w:val="18"/>
          <w:szCs w:val="18"/>
        </w:rPr>
        <w:t xml:space="preserve">: From the diabetics who underwent coronary angiography in our institution, 20 patients having CAD and 20 patients having normal coronaries were selected. Each patient was subjected for carotid dopper to measure CCA-IMT during the same hospital stay. The sample size was confirmed with the help of expert from PSM department. </w:t>
      </w:r>
    </w:p>
    <w:p w:rsidR="00627F4A" w:rsidRPr="003F332A" w:rsidRDefault="00627F4A" w:rsidP="00627F4A">
      <w:pPr>
        <w:spacing w:after="0" w:line="360" w:lineRule="auto"/>
        <w:jc w:val="both"/>
        <w:rPr>
          <w:rFonts w:ascii="Times New Roman" w:hAnsi="Times New Roman" w:cs="Times New Roman"/>
          <w:b/>
          <w:sz w:val="18"/>
          <w:szCs w:val="18"/>
        </w:rPr>
      </w:pPr>
      <w:r w:rsidRPr="003F332A">
        <w:rPr>
          <w:rFonts w:ascii="Times New Roman" w:hAnsi="Times New Roman" w:cs="Times New Roman"/>
          <w:b/>
          <w:sz w:val="18"/>
          <w:szCs w:val="18"/>
        </w:rPr>
        <w:t xml:space="preserve">Observations &amp; results:  </w:t>
      </w:r>
      <w:r w:rsidRPr="003F332A">
        <w:rPr>
          <w:rFonts w:ascii="Times New Roman" w:hAnsi="Times New Roman" w:cs="Times New Roman"/>
          <w:sz w:val="18"/>
          <w:szCs w:val="18"/>
        </w:rPr>
        <w:t>This table also shows that the four above mentioned study groups do not have statistically significant difference in confounding factors like Age, Sex, and Smokers etc.  Diabetics were found to have significantly higher mean IMT, BMI, WHR.  Significant derangement of Lipid Profile in the form of high LDL &amp; low HDL was also found in the diabetics than controls.</w:t>
      </w:r>
    </w:p>
    <w:p w:rsidR="00627F4A" w:rsidRPr="003F332A" w:rsidRDefault="00627F4A" w:rsidP="00627F4A">
      <w:pPr>
        <w:spacing w:after="0" w:line="360" w:lineRule="auto"/>
        <w:jc w:val="both"/>
        <w:rPr>
          <w:rFonts w:ascii="Times New Roman" w:hAnsi="Times New Roman" w:cs="Times New Roman"/>
          <w:sz w:val="18"/>
          <w:szCs w:val="18"/>
        </w:rPr>
      </w:pPr>
      <w:r w:rsidRPr="003F332A">
        <w:rPr>
          <w:rFonts w:ascii="Times New Roman" w:hAnsi="Times New Roman" w:cs="Times New Roman"/>
          <w:b/>
          <w:sz w:val="18"/>
          <w:szCs w:val="18"/>
        </w:rPr>
        <w:t xml:space="preserve">Conclusion: </w:t>
      </w:r>
      <w:r w:rsidRPr="003F332A">
        <w:rPr>
          <w:rFonts w:ascii="Times New Roman" w:hAnsi="Times New Roman" w:cs="Times New Roman"/>
          <w:sz w:val="18"/>
          <w:szCs w:val="18"/>
        </w:rPr>
        <w:t>NIDDM Patients have highly significantly increased mean IMT as compared to the age and sex matched controls. Statistically signigicant influence on IMT of age is particularly found above the age of 55 yrs in NIDDM as well as non-diabetics i.e. aging has a definite adverse effect on CCA-IMT.</w:t>
      </w:r>
    </w:p>
    <w:p w:rsidR="00627F4A" w:rsidRPr="003F332A" w:rsidRDefault="00627F4A" w:rsidP="00627F4A">
      <w:pPr>
        <w:pBdr>
          <w:bottom w:val="single" w:sz="6" w:space="1" w:color="auto"/>
        </w:pBdr>
        <w:spacing w:after="0" w:line="360" w:lineRule="auto"/>
        <w:jc w:val="both"/>
        <w:rPr>
          <w:rFonts w:ascii="Times New Roman" w:hAnsi="Times New Roman" w:cs="Times New Roman"/>
          <w:sz w:val="18"/>
          <w:szCs w:val="18"/>
        </w:rPr>
      </w:pPr>
      <w:r w:rsidRPr="003F332A">
        <w:rPr>
          <w:rFonts w:ascii="Times New Roman" w:hAnsi="Times New Roman" w:cs="Times New Roman"/>
          <w:b/>
          <w:sz w:val="18"/>
          <w:szCs w:val="18"/>
        </w:rPr>
        <w:t>Keywords:</w:t>
      </w:r>
      <w:r w:rsidRPr="003F332A">
        <w:rPr>
          <w:rFonts w:ascii="Times New Roman" w:hAnsi="Times New Roman" w:cs="Times New Roman"/>
          <w:sz w:val="18"/>
          <w:szCs w:val="18"/>
        </w:rPr>
        <w:t xml:space="preserve"> diabetes mellitus , carotid intima thickness </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65" w:rsidRDefault="003A3B65" w:rsidP="00627F4A">
      <w:pPr>
        <w:spacing w:after="0" w:line="240" w:lineRule="auto"/>
      </w:pPr>
      <w:r>
        <w:separator/>
      </w:r>
    </w:p>
  </w:endnote>
  <w:endnote w:type="continuationSeparator" w:id="1">
    <w:p w:rsidR="003A3B65" w:rsidRDefault="003A3B65" w:rsidP="00627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65" w:rsidRDefault="003A3B65" w:rsidP="00627F4A">
      <w:pPr>
        <w:spacing w:after="0" w:line="240" w:lineRule="auto"/>
      </w:pPr>
      <w:r>
        <w:separator/>
      </w:r>
    </w:p>
  </w:footnote>
  <w:footnote w:type="continuationSeparator" w:id="1">
    <w:p w:rsidR="003A3B65" w:rsidRDefault="003A3B65" w:rsidP="00627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A" w:rsidRPr="003F332A" w:rsidRDefault="00627F4A" w:rsidP="00627F4A">
    <w:pPr>
      <w:pStyle w:val="Header"/>
      <w:rPr>
        <w:rFonts w:asciiTheme="majorHAnsi" w:hAnsiTheme="majorHAnsi"/>
      </w:rPr>
    </w:pPr>
    <w:r w:rsidRPr="00DD58EB">
      <w:rPr>
        <w:rFonts w:asciiTheme="majorHAnsi" w:hAnsiTheme="majorHAnsi"/>
        <w:sz w:val="20"/>
        <w:szCs w:val="20"/>
      </w:rPr>
      <w:t>Indian Journal of Basic and Applied Medical Research; December 20</w:t>
    </w:r>
    <w:r>
      <w:rPr>
        <w:rFonts w:asciiTheme="majorHAnsi" w:hAnsiTheme="majorHAnsi"/>
        <w:sz w:val="20"/>
        <w:szCs w:val="20"/>
      </w:rPr>
      <w:t>15: Vol.-5, Issue- 1, P. 434-437</w:t>
    </w:r>
  </w:p>
  <w:p w:rsidR="00627F4A" w:rsidRDefault="00627F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27F4A"/>
    <w:rsid w:val="000061B3"/>
    <w:rsid w:val="0006104F"/>
    <w:rsid w:val="001170B6"/>
    <w:rsid w:val="00274F00"/>
    <w:rsid w:val="003A3B65"/>
    <w:rsid w:val="004B274B"/>
    <w:rsid w:val="00627F4A"/>
    <w:rsid w:val="00832AC5"/>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F4A"/>
  </w:style>
  <w:style w:type="paragraph" w:styleId="Footer">
    <w:name w:val="footer"/>
    <w:basedOn w:val="Normal"/>
    <w:link w:val="FooterChar"/>
    <w:uiPriority w:val="99"/>
    <w:semiHidden/>
    <w:unhideWhenUsed/>
    <w:rsid w:val="00627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2015-12-27T08:18:00Z</dcterms:created>
  <dcterms:modified xsi:type="dcterms:W3CDTF">2015-12-27T08:19:00Z</dcterms:modified>
</cp:coreProperties>
</file>